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0C" w:rsidRPr="0018344D" w:rsidRDefault="0018344D" w:rsidP="00D1330C">
      <w:pPr>
        <w:pStyle w:val="Els-Title"/>
      </w:pPr>
      <w:r w:rsidRPr="0018344D">
        <w:t>Title of the presentation, 1st uppercase letter</w:t>
      </w:r>
    </w:p>
    <w:p w:rsidR="00D1330C" w:rsidRPr="00150AE1" w:rsidRDefault="002637F1" w:rsidP="00D1330C">
      <w:pPr>
        <w:pStyle w:val="Els-Author"/>
        <w:keepNext w:val="0"/>
        <w:rPr>
          <w:sz w:val="24"/>
          <w:szCs w:val="24"/>
        </w:rPr>
      </w:pPr>
      <w:r w:rsidRPr="00150AE1">
        <w:rPr>
          <w:sz w:val="24"/>
          <w:szCs w:val="24"/>
        </w:rPr>
        <w:t>First author</w:t>
      </w:r>
      <w:r w:rsidR="00D1330C" w:rsidRPr="00150AE1">
        <w:rPr>
          <w:sz w:val="24"/>
          <w:szCs w:val="24"/>
          <w:vertAlign w:val="superscript"/>
        </w:rPr>
        <w:t>a</w:t>
      </w:r>
      <w:r w:rsidR="00D1330C" w:rsidRPr="00150AE1">
        <w:rPr>
          <w:sz w:val="24"/>
          <w:szCs w:val="24"/>
        </w:rPr>
        <w:t xml:space="preserve">, </w:t>
      </w:r>
      <w:r w:rsidRPr="00150AE1">
        <w:rPr>
          <w:sz w:val="24"/>
          <w:szCs w:val="24"/>
        </w:rPr>
        <w:t>second author</w:t>
      </w:r>
      <w:r w:rsidR="00D1330C" w:rsidRPr="00150AE1">
        <w:rPr>
          <w:sz w:val="24"/>
          <w:szCs w:val="24"/>
          <w:vertAlign w:val="superscript"/>
        </w:rPr>
        <w:t>b</w:t>
      </w:r>
      <w:r w:rsidR="00D1330C" w:rsidRPr="00A025D4">
        <w:rPr>
          <w:rStyle w:val="Appelnotedebasdep"/>
          <w:sz w:val="24"/>
          <w:szCs w:val="24"/>
          <w:lang w:val="en-GB"/>
        </w:rPr>
        <w:footnoteReference w:id="1"/>
      </w:r>
      <w:r w:rsidR="00D1330C" w:rsidRPr="00150AE1">
        <w:rPr>
          <w:sz w:val="24"/>
          <w:szCs w:val="24"/>
          <w:vertAlign w:val="superscript"/>
        </w:rPr>
        <w:t xml:space="preserve">, </w:t>
      </w:r>
      <w:r w:rsidR="00D1330C" w:rsidRPr="00150AE1">
        <w:rPr>
          <w:sz w:val="24"/>
          <w:szCs w:val="24"/>
        </w:rPr>
        <w:t>etc.</w:t>
      </w:r>
    </w:p>
    <w:p w:rsidR="00D1330C" w:rsidRPr="00A025D4" w:rsidRDefault="00150AE1" w:rsidP="00D1330C">
      <w:pPr>
        <w:pStyle w:val="Els-Affiliation"/>
        <w:rPr>
          <w:lang w:val="en-GB"/>
        </w:rPr>
      </w:pPr>
      <w:r>
        <w:rPr>
          <w:lang w:val="en-GB"/>
        </w:rPr>
        <w:fldChar w:fldCharType="begin"/>
      </w:r>
      <w:r>
        <w:rPr>
          <w:lang w:val="en-GB"/>
        </w:rPr>
        <w:instrText xml:space="preserve"> MACROBUTTON  AbaisserNiveauListe "a Affiliation of author, City, Country" </w:instrText>
      </w:r>
      <w:r>
        <w:rPr>
          <w:lang w:val="en-GB"/>
        </w:rPr>
        <w:fldChar w:fldCharType="end"/>
      </w:r>
    </w:p>
    <w:p w:rsidR="00D1330C" w:rsidRPr="00A025D4" w:rsidRDefault="00150AE1" w:rsidP="00D1330C">
      <w:pPr>
        <w:pStyle w:val="Els-Affiliation"/>
        <w:rPr>
          <w:lang w:val="en-GB"/>
        </w:rPr>
      </w:pPr>
      <w:r>
        <w:rPr>
          <w:lang w:val="en-GB"/>
        </w:rPr>
        <w:fldChar w:fldCharType="begin"/>
      </w:r>
      <w:r>
        <w:rPr>
          <w:lang w:val="en-GB"/>
        </w:rPr>
        <w:instrText xml:space="preserve"> MACROBUTTON  AbaisserNiveauListe "b Affiliation of author, City, Country" </w:instrText>
      </w:r>
      <w:r>
        <w:rPr>
          <w:lang w:val="en-GB"/>
        </w:rPr>
        <w:fldChar w:fldCharType="end"/>
      </w:r>
    </w:p>
    <w:p w:rsidR="00D1330C" w:rsidRPr="002A13C7" w:rsidRDefault="00D1330C" w:rsidP="00D1330C">
      <w:pPr>
        <w:pStyle w:val="Els-Affiliation"/>
        <w:spacing w:after="400"/>
        <w:rPr>
          <w:lang w:val="fr-FR"/>
        </w:rPr>
      </w:pPr>
      <w:r w:rsidRPr="002A13C7">
        <w:rPr>
          <w:lang w:val="fr-FR"/>
        </w:rPr>
        <w:t xml:space="preserve">                  </w:t>
      </w:r>
    </w:p>
    <w:p w:rsidR="005C57F9" w:rsidRPr="005C57F9" w:rsidRDefault="005C57F9" w:rsidP="005C57F9">
      <w:pPr>
        <w:keepNext/>
        <w:pBdr>
          <w:top w:val="single" w:sz="4" w:space="10" w:color="auto"/>
        </w:pBdr>
        <w:suppressAutoHyphens/>
        <w:spacing w:after="220" w:line="220" w:lineRule="exact"/>
        <w:rPr>
          <w:rFonts w:ascii="Times New Roman" w:eastAsia="SimSun" w:hAnsi="Times New Roman" w:cs="Times New Roman"/>
          <w:b/>
          <w:sz w:val="20"/>
          <w:szCs w:val="20"/>
          <w:lang w:val="en-US"/>
        </w:rPr>
      </w:pPr>
      <w:r w:rsidRPr="005C57F9">
        <w:rPr>
          <w:rFonts w:ascii="Times New Roman" w:eastAsia="SimSun" w:hAnsi="Times New Roman" w:cs="Times New Roman"/>
          <w:b/>
          <w:sz w:val="20"/>
          <w:szCs w:val="20"/>
          <w:lang w:val="en-US"/>
        </w:rPr>
        <w:t>Abstract</w:t>
      </w:r>
    </w:p>
    <w:p w:rsidR="005C57F9" w:rsidRPr="005C57F9" w:rsidRDefault="005C57F9" w:rsidP="005C57F9">
      <w:pPr>
        <w:jc w:val="both"/>
        <w:rPr>
          <w:lang w:val="en-US"/>
        </w:rPr>
      </w:pPr>
      <w:r w:rsidRPr="005C57F9">
        <w:rPr>
          <w:lang w:val="en-US"/>
        </w:rPr>
        <w:t>These instructions explain how to submit an extended summary for the Future Days 2020. The abstract should be approximately 1500 words (all-inclusive) in Times New Roman 12 and be justified. In addition, it should be presented as follows</w:t>
      </w:r>
    </w:p>
    <w:p w:rsidR="005C57F9" w:rsidRPr="005C57F9" w:rsidRDefault="005C57F9" w:rsidP="005C57F9">
      <w:pPr>
        <w:keepNext/>
        <w:spacing w:before="240" w:after="120" w:line="220" w:lineRule="exact"/>
        <w:rPr>
          <w:rFonts w:ascii="Times New Roman" w:eastAsia="SimSun" w:hAnsi="Times New Roman" w:cs="Times New Roman"/>
          <w:b/>
          <w:sz w:val="24"/>
          <w:szCs w:val="24"/>
          <w:lang w:val="en-US"/>
        </w:rPr>
      </w:pPr>
      <w:r w:rsidRPr="005C57F9">
        <w:rPr>
          <w:rFonts w:ascii="Times New Roman" w:eastAsia="SimSun" w:hAnsi="Times New Roman" w:cs="Times New Roman"/>
          <w:b/>
          <w:sz w:val="24"/>
          <w:szCs w:val="24"/>
          <w:lang w:val="en-US"/>
        </w:rPr>
        <w:t>Introduction (</w:t>
      </w:r>
      <w:r w:rsidR="00145AA7">
        <w:rPr>
          <w:rFonts w:ascii="Times New Roman" w:eastAsia="SimSun" w:hAnsi="Times New Roman" w:cs="Times New Roman"/>
          <w:b/>
          <w:sz w:val="24"/>
          <w:szCs w:val="24"/>
          <w:lang w:val="en-US"/>
        </w:rPr>
        <w:t>Heading</w:t>
      </w:r>
      <w:r w:rsidRPr="005C57F9">
        <w:rPr>
          <w:rFonts w:ascii="Times New Roman" w:eastAsia="SimSun" w:hAnsi="Times New Roman" w:cs="Times New Roman"/>
          <w:b/>
          <w:sz w:val="24"/>
          <w:szCs w:val="24"/>
          <w:lang w:val="en-US"/>
        </w:rPr>
        <w:t xml:space="preserve"> 1)</w:t>
      </w:r>
    </w:p>
    <w:p w:rsidR="005C57F9" w:rsidRPr="005C57F9" w:rsidRDefault="005C57F9" w:rsidP="005C57F9">
      <w:pPr>
        <w:rPr>
          <w:lang w:val="en-US"/>
        </w:rPr>
      </w:pPr>
      <w:r w:rsidRPr="005C57F9">
        <w:rPr>
          <w:lang w:val="en-US"/>
        </w:rPr>
        <w:t xml:space="preserve">Topic of the presentation </w:t>
      </w:r>
    </w:p>
    <w:p w:rsidR="005C57F9" w:rsidRPr="005C57F9" w:rsidRDefault="005C57F9" w:rsidP="005C57F9">
      <w:pPr>
        <w:rPr>
          <w:lang w:val="en-US"/>
        </w:rPr>
      </w:pPr>
      <w:r w:rsidRPr="005C57F9">
        <w:rPr>
          <w:lang w:val="en-US"/>
        </w:rPr>
        <w:t>Context and challenges</w:t>
      </w:r>
    </w:p>
    <w:p w:rsidR="005C57F9" w:rsidRPr="005C57F9" w:rsidRDefault="005C57F9" w:rsidP="005C57F9">
      <w:pPr>
        <w:rPr>
          <w:lang w:val="en-US"/>
        </w:rPr>
      </w:pPr>
      <w:r w:rsidRPr="005C57F9">
        <w:rPr>
          <w:lang w:val="en-US"/>
        </w:rPr>
        <w:t>Objectives</w:t>
      </w:r>
    </w:p>
    <w:p w:rsidR="005C57F9" w:rsidRPr="005C57F9" w:rsidRDefault="005C57F9" w:rsidP="005C57F9">
      <w:pPr>
        <w:keepNext/>
        <w:spacing w:before="240" w:after="120" w:line="220" w:lineRule="exact"/>
        <w:rPr>
          <w:rFonts w:ascii="Times New Roman" w:eastAsia="SimSun" w:hAnsi="Times New Roman" w:cs="Times New Roman"/>
          <w:b/>
          <w:sz w:val="24"/>
          <w:szCs w:val="24"/>
          <w:lang w:val="en-US"/>
        </w:rPr>
      </w:pPr>
      <w:r w:rsidRPr="005C57F9">
        <w:rPr>
          <w:rFonts w:ascii="Times New Roman" w:eastAsia="SimSun" w:hAnsi="Times New Roman" w:cs="Times New Roman"/>
          <w:b/>
          <w:sz w:val="24"/>
          <w:szCs w:val="24"/>
          <w:lang w:val="en-US"/>
        </w:rPr>
        <w:t>Methodology (</w:t>
      </w:r>
      <w:r w:rsidR="00145AA7">
        <w:rPr>
          <w:rFonts w:ascii="Times New Roman" w:eastAsia="SimSun" w:hAnsi="Times New Roman" w:cs="Times New Roman"/>
          <w:b/>
          <w:sz w:val="24"/>
          <w:szCs w:val="24"/>
          <w:lang w:val="en-US"/>
        </w:rPr>
        <w:t>Heading</w:t>
      </w:r>
      <w:r w:rsidRPr="005C57F9">
        <w:rPr>
          <w:rFonts w:ascii="Times New Roman" w:eastAsia="SimSun" w:hAnsi="Times New Roman" w:cs="Times New Roman"/>
          <w:b/>
          <w:sz w:val="24"/>
          <w:szCs w:val="24"/>
          <w:lang w:val="en-US"/>
        </w:rPr>
        <w:t xml:space="preserve"> 1)</w:t>
      </w:r>
    </w:p>
    <w:p w:rsidR="005C57F9" w:rsidRPr="005C57F9" w:rsidRDefault="005C57F9" w:rsidP="005C57F9">
      <w:pPr>
        <w:rPr>
          <w:lang w:val="en-US"/>
        </w:rPr>
      </w:pPr>
      <w:r w:rsidRPr="005C57F9">
        <w:rPr>
          <w:lang w:val="en-US"/>
        </w:rPr>
        <w:t>Details</w:t>
      </w:r>
    </w:p>
    <w:p w:rsidR="005C57F9" w:rsidRPr="005C57F9" w:rsidRDefault="005C57F9" w:rsidP="005C57F9">
      <w:pPr>
        <w:keepNext/>
        <w:spacing w:before="240" w:after="120" w:line="220" w:lineRule="exact"/>
        <w:rPr>
          <w:rFonts w:ascii="Times New Roman" w:eastAsia="SimSun" w:hAnsi="Times New Roman" w:cs="Times New Roman"/>
          <w:b/>
          <w:sz w:val="24"/>
          <w:szCs w:val="24"/>
          <w:lang w:val="en-US"/>
        </w:rPr>
      </w:pPr>
      <w:r w:rsidRPr="005C57F9">
        <w:rPr>
          <w:rFonts w:ascii="Times New Roman" w:eastAsia="SimSun" w:hAnsi="Times New Roman" w:cs="Times New Roman"/>
          <w:b/>
          <w:sz w:val="24"/>
          <w:szCs w:val="24"/>
          <w:lang w:val="en-US"/>
        </w:rPr>
        <w:t>Main results (</w:t>
      </w:r>
      <w:r w:rsidR="00145AA7">
        <w:rPr>
          <w:rFonts w:ascii="Times New Roman" w:eastAsia="SimSun" w:hAnsi="Times New Roman" w:cs="Times New Roman"/>
          <w:b/>
          <w:sz w:val="24"/>
          <w:szCs w:val="24"/>
          <w:lang w:val="en-US"/>
        </w:rPr>
        <w:t>Heading</w:t>
      </w:r>
      <w:r w:rsidRPr="005C57F9">
        <w:rPr>
          <w:rFonts w:ascii="Times New Roman" w:eastAsia="SimSun" w:hAnsi="Times New Roman" w:cs="Times New Roman"/>
          <w:b/>
          <w:sz w:val="24"/>
          <w:szCs w:val="24"/>
          <w:lang w:val="en-US"/>
        </w:rPr>
        <w:t xml:space="preserve"> 1)</w:t>
      </w:r>
    </w:p>
    <w:p w:rsidR="005C57F9" w:rsidRPr="005C57F9" w:rsidRDefault="005C57F9" w:rsidP="005C57F9">
      <w:pPr>
        <w:rPr>
          <w:lang w:val="en-US"/>
        </w:rPr>
      </w:pPr>
      <w:r w:rsidRPr="005C57F9">
        <w:rPr>
          <w:lang w:val="en-US"/>
        </w:rPr>
        <w:t>Details</w:t>
      </w:r>
    </w:p>
    <w:p w:rsidR="005C57F9" w:rsidRPr="005C57F9" w:rsidRDefault="005C57F9" w:rsidP="005C57F9">
      <w:pPr>
        <w:keepNext/>
        <w:spacing w:before="240" w:after="120" w:line="220" w:lineRule="exact"/>
        <w:rPr>
          <w:rFonts w:ascii="Times New Roman" w:eastAsia="SimSun" w:hAnsi="Times New Roman" w:cs="Times New Roman"/>
          <w:b/>
          <w:sz w:val="24"/>
          <w:szCs w:val="24"/>
          <w:lang w:val="en-US"/>
        </w:rPr>
      </w:pPr>
      <w:r w:rsidRPr="005C57F9">
        <w:rPr>
          <w:rFonts w:ascii="Times New Roman" w:eastAsia="SimSun" w:hAnsi="Times New Roman" w:cs="Times New Roman"/>
          <w:b/>
          <w:sz w:val="24"/>
          <w:szCs w:val="24"/>
          <w:lang w:val="en-US"/>
        </w:rPr>
        <w:t>Main bibliographic references (5) (</w:t>
      </w:r>
      <w:r w:rsidR="00145AA7">
        <w:rPr>
          <w:rFonts w:ascii="Times New Roman" w:eastAsia="SimSun" w:hAnsi="Times New Roman" w:cs="Times New Roman"/>
          <w:b/>
          <w:sz w:val="24"/>
          <w:szCs w:val="24"/>
          <w:lang w:val="en-US"/>
        </w:rPr>
        <w:t>Heading</w:t>
      </w:r>
      <w:r w:rsidRPr="005C57F9">
        <w:rPr>
          <w:rFonts w:ascii="Times New Roman" w:eastAsia="SimSun" w:hAnsi="Times New Roman" w:cs="Times New Roman"/>
          <w:b/>
          <w:sz w:val="24"/>
          <w:szCs w:val="24"/>
          <w:lang w:val="en-US"/>
        </w:rPr>
        <w:t xml:space="preserve"> 1)</w:t>
      </w:r>
    </w:p>
    <w:p w:rsidR="005C57F9" w:rsidRPr="005C57F9" w:rsidRDefault="005C57F9" w:rsidP="005C57F9">
      <w:r w:rsidRPr="005C57F9">
        <w:rPr>
          <w:lang w:val="en-US"/>
        </w:rPr>
        <w:t xml:space="preserve">Belton Chevallier L., de Coninck F., Motte-Baumvol B. (2014). </w:t>
      </w:r>
      <w:r w:rsidRPr="005C57F9">
        <w:t xml:space="preserve">La durabilité du périurbain dépendant de l’automobile au regard des pratiques d’achat en ligne des ménages, </w:t>
      </w:r>
      <w:r w:rsidRPr="005C57F9">
        <w:rPr>
          <w:i/>
          <w:iCs/>
        </w:rPr>
        <w:t>51ème colloque de l’ASRDLF</w:t>
      </w:r>
      <w:r w:rsidRPr="005C57F9">
        <w:t>, Marne-La-Vallée, France</w:t>
      </w:r>
    </w:p>
    <w:p w:rsidR="005C57F9" w:rsidRPr="005C57F9" w:rsidRDefault="005C57F9" w:rsidP="005C57F9">
      <w:r w:rsidRPr="005C57F9">
        <w:t xml:space="preserve">Carnis, L., Gabaude, C., Gallenne, M.L. Eds (2019), </w:t>
      </w:r>
      <w:r w:rsidRPr="005C57F9">
        <w:rPr>
          <w:i/>
          <w:iCs/>
        </w:rPr>
        <w:t>La sécurité routière en France : quand la recherche fait son bilan et trace des perspectives</w:t>
      </w:r>
      <w:r w:rsidRPr="005C57F9">
        <w:t xml:space="preserve">, L'Harmattan </w:t>
      </w:r>
    </w:p>
    <w:p w:rsidR="00D1330C" w:rsidRDefault="00D1330C" w:rsidP="00D1330C">
      <w:r w:rsidRPr="00F53637">
        <w:t>Diaz Olvera</w:t>
      </w:r>
      <w:r>
        <w:t xml:space="preserve"> L.</w:t>
      </w:r>
      <w:r w:rsidRPr="00F53637">
        <w:t xml:space="preserve">, Plat </w:t>
      </w:r>
      <w:r>
        <w:t xml:space="preserve">D. </w:t>
      </w:r>
      <w:r w:rsidRPr="00F53637">
        <w:t>et Pochet</w:t>
      </w:r>
      <w:r>
        <w:t xml:space="preserve"> P.</w:t>
      </w:r>
      <w:r w:rsidRPr="00F53637">
        <w:t xml:space="preserve">, </w:t>
      </w:r>
      <w:r>
        <w:t>(</w:t>
      </w:r>
      <w:r w:rsidRPr="00F53637">
        <w:t>2007</w:t>
      </w:r>
      <w:r>
        <w:t xml:space="preserve">). </w:t>
      </w:r>
      <w:r w:rsidRPr="00F53637">
        <w:t xml:space="preserve">Mobilité quotidienne en temps de crise, </w:t>
      </w:r>
      <w:r w:rsidRPr="00DE48A5">
        <w:rPr>
          <w:i/>
          <w:iCs/>
        </w:rPr>
        <w:t>Belgeo</w:t>
      </w:r>
      <w:r w:rsidRPr="00F53637">
        <w:t>, 2</w:t>
      </w:r>
      <w:r>
        <w:t>,</w:t>
      </w:r>
      <w:r w:rsidRPr="00F53637">
        <w:t xml:space="preserve"> </w:t>
      </w:r>
      <w:r w:rsidRPr="00DE48A5">
        <w:t>mis en ligne le 10 décembre 2013, consulté le 06 octobre 2019. URL : http://journals.openedition.org/belgeo/11255 ; DOI : 10.4000/belgeo.11255</w:t>
      </w:r>
    </w:p>
    <w:p w:rsidR="00D1330C" w:rsidRDefault="00D1330C" w:rsidP="00D1330C">
      <w:r w:rsidRPr="00F53637">
        <w:t>Durand</w:t>
      </w:r>
      <w:r>
        <w:t xml:space="preserve"> B.</w:t>
      </w:r>
      <w:r w:rsidRPr="00F53637">
        <w:t xml:space="preserve">, Gonzalez-Féliu </w:t>
      </w:r>
      <w:r>
        <w:t xml:space="preserve">F. </w:t>
      </w:r>
      <w:r w:rsidRPr="00F53637">
        <w:t xml:space="preserve">&amp; Henriot </w:t>
      </w:r>
      <w:r>
        <w:t xml:space="preserve">F. </w:t>
      </w:r>
      <w:r w:rsidRPr="00F53637">
        <w:t>(2015)</w:t>
      </w:r>
      <w:r>
        <w:t>.</w:t>
      </w:r>
      <w:r w:rsidRPr="00F53637">
        <w:t xml:space="preserve"> La logistique urbaine, facteur clé de développement du B to C, </w:t>
      </w:r>
      <w:r w:rsidRPr="00DE48A5">
        <w:rPr>
          <w:i/>
          <w:iCs/>
        </w:rPr>
        <w:t>Logistique &amp; Management</w:t>
      </w:r>
      <w:r w:rsidRPr="00F53637">
        <w:t>, 23</w:t>
      </w:r>
      <w:r>
        <w:t xml:space="preserve">, </w:t>
      </w:r>
      <w:r w:rsidRPr="00F53637">
        <w:t xml:space="preserve">4, </w:t>
      </w:r>
      <w:r>
        <w:t xml:space="preserve">p. </w:t>
      </w:r>
      <w:r w:rsidRPr="00F53637">
        <w:t>51-66</w:t>
      </w:r>
    </w:p>
    <w:p w:rsidR="00D52B73" w:rsidRPr="00D52B73" w:rsidRDefault="00D52B73" w:rsidP="00D52B73">
      <w:pPr>
        <w:keepNext/>
        <w:spacing w:before="240" w:after="120" w:line="220" w:lineRule="exact"/>
        <w:rPr>
          <w:rFonts w:ascii="Times New Roman" w:eastAsia="SimSun" w:hAnsi="Times New Roman" w:cs="Times New Roman"/>
          <w:b/>
          <w:sz w:val="24"/>
          <w:szCs w:val="24"/>
          <w:lang w:val="en-US"/>
        </w:rPr>
      </w:pPr>
      <w:r w:rsidRPr="00D52B73">
        <w:rPr>
          <w:rFonts w:ascii="Times New Roman" w:eastAsia="SimSun" w:hAnsi="Times New Roman" w:cs="Times New Roman"/>
          <w:b/>
          <w:sz w:val="24"/>
          <w:szCs w:val="24"/>
          <w:lang w:val="en-US"/>
        </w:rPr>
        <w:t>Partners to be possibly associated with the topic of the presentation (</w:t>
      </w:r>
      <w:r w:rsidR="00145AA7">
        <w:rPr>
          <w:rFonts w:ascii="Times New Roman" w:eastAsia="SimSun" w:hAnsi="Times New Roman" w:cs="Times New Roman"/>
          <w:b/>
          <w:sz w:val="24"/>
          <w:szCs w:val="24"/>
          <w:lang w:val="en-US"/>
        </w:rPr>
        <w:t>Heading</w:t>
      </w:r>
      <w:bookmarkStart w:id="0" w:name="_GoBack"/>
      <w:bookmarkEnd w:id="0"/>
      <w:r w:rsidRPr="00D52B73">
        <w:rPr>
          <w:rFonts w:ascii="Times New Roman" w:eastAsia="SimSun" w:hAnsi="Times New Roman" w:cs="Times New Roman"/>
          <w:b/>
          <w:sz w:val="24"/>
          <w:szCs w:val="24"/>
          <w:lang w:val="en-US"/>
        </w:rPr>
        <w:t xml:space="preserve"> 1)</w:t>
      </w:r>
    </w:p>
    <w:p w:rsidR="00D52B73" w:rsidRPr="00D52B73" w:rsidRDefault="00D52B73" w:rsidP="00D52B73">
      <w:pPr>
        <w:rPr>
          <w:rFonts w:eastAsia="SimSun" w:cstheme="minorHAnsi"/>
          <w:lang w:val="en-US"/>
        </w:rPr>
      </w:pPr>
      <w:r w:rsidRPr="00D52B73">
        <w:rPr>
          <w:rFonts w:eastAsia="SimSun" w:cstheme="minorHAnsi"/>
          <w:lang w:val="en-US"/>
        </w:rPr>
        <w:t>Indicate here the parterns or stakeholerds that could be usefully associated to the topic of the presentation, with their contact if necessary (public actors for academic authors, academic actors for professional authors).</w:t>
      </w:r>
    </w:p>
    <w:p w:rsidR="00D52B73" w:rsidRPr="00D52B73" w:rsidRDefault="00D52B73" w:rsidP="00D52B73">
      <w:pPr>
        <w:rPr>
          <w:rFonts w:cstheme="minorHAnsi"/>
          <w:lang w:val="en-US"/>
        </w:rPr>
      </w:pPr>
    </w:p>
    <w:p w:rsidR="00D1330C" w:rsidRPr="00452451" w:rsidRDefault="00D52B73" w:rsidP="00452451">
      <w:pPr>
        <w:spacing w:after="200" w:line="200" w:lineRule="exact"/>
        <w:rPr>
          <w:rFonts w:ascii="Times New Roman" w:eastAsia="SimSun" w:hAnsi="Times New Roman" w:cs="Times New Roman"/>
          <w:noProof/>
          <w:sz w:val="24"/>
          <w:szCs w:val="24"/>
          <w:lang w:val="en-US"/>
        </w:rPr>
      </w:pPr>
      <w:r w:rsidRPr="00D52B73">
        <w:rPr>
          <w:rFonts w:ascii="Times New Roman" w:eastAsia="SimSun" w:hAnsi="Times New Roman" w:cs="Times New Roman"/>
          <w:noProof/>
          <w:sz w:val="24"/>
          <w:szCs w:val="24"/>
          <w:lang w:val="en-US"/>
        </w:rPr>
        <w:fldChar w:fldCharType="begin"/>
      </w:r>
      <w:r w:rsidRPr="00D52B73">
        <w:rPr>
          <w:rFonts w:ascii="Times New Roman" w:eastAsia="SimSun" w:hAnsi="Times New Roman" w:cs="Times New Roman"/>
          <w:noProof/>
          <w:sz w:val="24"/>
          <w:szCs w:val="24"/>
          <w:lang w:val="en-US"/>
        </w:rPr>
        <w:instrText xml:space="preserve"> MACROBUTTON  AbaisserNiveauListe </w:instrText>
      </w:r>
      <w:r w:rsidRPr="00D52B73">
        <w:rPr>
          <w:rFonts w:ascii="Times New Roman" w:eastAsia="SimSun" w:hAnsi="Times New Roman" w:cs="Times New Roman"/>
          <w:noProof/>
          <w:sz w:val="24"/>
          <w:szCs w:val="24"/>
          <w:lang w:val="en-US"/>
        </w:rPr>
        <w:fldChar w:fldCharType="end"/>
      </w:r>
      <w:r w:rsidRPr="00D52B73">
        <w:rPr>
          <w:rFonts w:ascii="Times New Roman" w:eastAsia="SimSun" w:hAnsi="Times New Roman" w:cs="Times New Roman"/>
          <w:noProof/>
          <w:sz w:val="24"/>
          <w:szCs w:val="24"/>
          <w:lang w:val="en-US"/>
        </w:rPr>
        <w:t>Keywords (5 max): Type here the keywords separated by semicolons;  Time New Roman 12.</w:t>
      </w:r>
    </w:p>
    <w:p w:rsidR="00AA7704" w:rsidRPr="00D52B73" w:rsidRDefault="00AA7704">
      <w:pPr>
        <w:rPr>
          <w:lang w:val="en-US"/>
        </w:rPr>
      </w:pPr>
    </w:p>
    <w:sectPr w:rsidR="00AA7704" w:rsidRPr="00D52B7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9B3" w:rsidRDefault="00FE19B3" w:rsidP="00D1330C">
      <w:pPr>
        <w:spacing w:after="0" w:line="240" w:lineRule="auto"/>
      </w:pPr>
      <w:r>
        <w:separator/>
      </w:r>
    </w:p>
  </w:endnote>
  <w:endnote w:type="continuationSeparator" w:id="0">
    <w:p w:rsidR="00FE19B3" w:rsidRDefault="00FE19B3" w:rsidP="00D1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2292"/>
      <w:gridCol w:w="3019"/>
      <w:gridCol w:w="3019"/>
    </w:tblGrid>
    <w:tr w:rsidR="00475B0F" w:rsidTr="00D815F5">
      <w:trPr>
        <w:trHeight w:val="1699"/>
        <w:jc w:val="center"/>
      </w:trPr>
      <w:tc>
        <w:tcPr>
          <w:tcW w:w="3018" w:type="dxa"/>
          <w:gridSpan w:val="2"/>
          <w:vAlign w:val="center"/>
        </w:tcPr>
        <w:p w:rsidR="00475B0F" w:rsidRDefault="00475B0F" w:rsidP="00475B0F">
          <w:pPr>
            <w:pStyle w:val="Pieddepage"/>
            <w:jc w:val="center"/>
          </w:pPr>
          <w:r>
            <w:rPr>
              <w:noProof/>
              <w:lang w:eastAsia="fr-FR"/>
            </w:rPr>
            <w:drawing>
              <wp:inline distT="0" distB="0" distL="0" distR="0" wp14:anchorId="647F442A" wp14:editId="0166D907">
                <wp:extent cx="1518974" cy="317500"/>
                <wp:effectExtent l="0" t="0" r="508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niv_gustave_eiffel_noir_rvb.png"/>
                        <pic:cNvPicPr/>
                      </pic:nvPicPr>
                      <pic:blipFill>
                        <a:blip r:embed="rId1">
                          <a:extLst>
                            <a:ext uri="{28A0092B-C50C-407E-A947-70E740481C1C}">
                              <a14:useLocalDpi xmlns:a14="http://schemas.microsoft.com/office/drawing/2010/main" val="0"/>
                            </a:ext>
                          </a:extLst>
                        </a:blip>
                        <a:stretch>
                          <a:fillRect/>
                        </a:stretch>
                      </pic:blipFill>
                      <pic:spPr>
                        <a:xfrm>
                          <a:off x="0" y="0"/>
                          <a:ext cx="1540655" cy="322032"/>
                        </a:xfrm>
                        <a:prstGeom prst="rect">
                          <a:avLst/>
                        </a:prstGeom>
                      </pic:spPr>
                    </pic:pic>
                  </a:graphicData>
                </a:graphic>
              </wp:inline>
            </w:drawing>
          </w:r>
        </w:p>
      </w:tc>
      <w:tc>
        <w:tcPr>
          <w:tcW w:w="3019" w:type="dxa"/>
          <w:vAlign w:val="center"/>
        </w:tcPr>
        <w:p w:rsidR="00475B0F" w:rsidRDefault="00475B0F" w:rsidP="00475B0F">
          <w:pPr>
            <w:pStyle w:val="Pieddepage"/>
            <w:jc w:val="center"/>
          </w:pPr>
          <w:r>
            <w:rPr>
              <w:noProof/>
              <w:lang w:eastAsia="fr-FR"/>
            </w:rPr>
            <w:drawing>
              <wp:inline distT="0" distB="0" distL="0" distR="0" wp14:anchorId="61A085E2" wp14:editId="663D0C9C">
                <wp:extent cx="577577" cy="7556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ole_ponts_noir_RVB.jpg"/>
                        <pic:cNvPicPr/>
                      </pic:nvPicPr>
                      <pic:blipFill>
                        <a:blip r:embed="rId2">
                          <a:extLst>
                            <a:ext uri="{28A0092B-C50C-407E-A947-70E740481C1C}">
                              <a14:useLocalDpi xmlns:a14="http://schemas.microsoft.com/office/drawing/2010/main" val="0"/>
                            </a:ext>
                          </a:extLst>
                        </a:blip>
                        <a:stretch>
                          <a:fillRect/>
                        </a:stretch>
                      </pic:blipFill>
                      <pic:spPr>
                        <a:xfrm>
                          <a:off x="0" y="0"/>
                          <a:ext cx="579497" cy="758162"/>
                        </a:xfrm>
                        <a:prstGeom prst="rect">
                          <a:avLst/>
                        </a:prstGeom>
                      </pic:spPr>
                    </pic:pic>
                  </a:graphicData>
                </a:graphic>
              </wp:inline>
            </w:drawing>
          </w:r>
        </w:p>
      </w:tc>
      <w:tc>
        <w:tcPr>
          <w:tcW w:w="3019" w:type="dxa"/>
          <w:vAlign w:val="center"/>
        </w:tcPr>
        <w:p w:rsidR="00475B0F" w:rsidRDefault="00475B0F" w:rsidP="00475B0F">
          <w:pPr>
            <w:pStyle w:val="Pieddepage"/>
            <w:jc w:val="center"/>
          </w:pPr>
          <w:r>
            <w:rPr>
              <w:noProof/>
              <w:lang w:eastAsia="fr-FR"/>
            </w:rPr>
            <w:drawing>
              <wp:inline distT="0" distB="0" distL="0" distR="0" wp14:anchorId="4F19BC59" wp14:editId="295B8FF4">
                <wp:extent cx="1524257" cy="353695"/>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UPE_black.png"/>
                        <pic:cNvPicPr/>
                      </pic:nvPicPr>
                      <pic:blipFill>
                        <a:blip r:embed="rId3">
                          <a:extLst>
                            <a:ext uri="{28A0092B-C50C-407E-A947-70E740481C1C}">
                              <a14:useLocalDpi xmlns:a14="http://schemas.microsoft.com/office/drawing/2010/main" val="0"/>
                            </a:ext>
                          </a:extLst>
                        </a:blip>
                        <a:stretch>
                          <a:fillRect/>
                        </a:stretch>
                      </pic:blipFill>
                      <pic:spPr>
                        <a:xfrm>
                          <a:off x="0" y="0"/>
                          <a:ext cx="1541589" cy="357717"/>
                        </a:xfrm>
                        <a:prstGeom prst="rect">
                          <a:avLst/>
                        </a:prstGeom>
                      </pic:spPr>
                    </pic:pic>
                  </a:graphicData>
                </a:graphic>
              </wp:inline>
            </w:drawing>
          </w:r>
        </w:p>
      </w:tc>
    </w:tr>
    <w:tr w:rsidR="00475B0F" w:rsidRPr="00A72760" w:rsidTr="00D815F5">
      <w:trPr>
        <w:jc w:val="center"/>
      </w:trPr>
      <w:tc>
        <w:tcPr>
          <w:tcW w:w="726" w:type="dxa"/>
          <w:vAlign w:val="center"/>
        </w:tcPr>
        <w:p w:rsidR="00475B0F" w:rsidRPr="005B1A5F" w:rsidRDefault="00475B0F" w:rsidP="00475B0F">
          <w:pPr>
            <w:pStyle w:val="Pieddepage"/>
            <w:jc w:val="both"/>
            <w:rPr>
              <w:sz w:val="18"/>
            </w:rPr>
          </w:pPr>
          <w:r w:rsidRPr="005B1A5F">
            <w:rPr>
              <w:noProof/>
              <w:sz w:val="18"/>
              <w:lang w:eastAsia="fr-FR"/>
            </w:rPr>
            <w:drawing>
              <wp:inline distT="0" distB="0" distL="0" distR="0" wp14:anchorId="38AE5384" wp14:editId="12C6BA8F">
                <wp:extent cx="314325" cy="3143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Investirlavenir.png"/>
                        <pic:cNvPicPr/>
                      </pic:nvPicPr>
                      <pic:blipFill>
                        <a:blip r:embed="rId4">
                          <a:extLst>
                            <a:ext uri="{28A0092B-C50C-407E-A947-70E740481C1C}">
                              <a14:useLocalDpi xmlns:a14="http://schemas.microsoft.com/office/drawing/2010/main" val="0"/>
                            </a:ext>
                          </a:extLst>
                        </a:blip>
                        <a:stretch>
                          <a:fillRect/>
                        </a:stretch>
                      </pic:blipFill>
                      <pic:spPr>
                        <a:xfrm>
                          <a:off x="0" y="0"/>
                          <a:ext cx="314368" cy="314368"/>
                        </a:xfrm>
                        <a:prstGeom prst="rect">
                          <a:avLst/>
                        </a:prstGeom>
                      </pic:spPr>
                    </pic:pic>
                  </a:graphicData>
                </a:graphic>
              </wp:inline>
            </w:drawing>
          </w:r>
        </w:p>
      </w:tc>
      <w:tc>
        <w:tcPr>
          <w:tcW w:w="8330" w:type="dxa"/>
          <w:gridSpan w:val="3"/>
          <w:vAlign w:val="center"/>
        </w:tcPr>
        <w:p w:rsidR="00475B0F" w:rsidRPr="00A72760" w:rsidRDefault="00A72760" w:rsidP="00475B0F">
          <w:pPr>
            <w:pStyle w:val="Pieddepage"/>
            <w:jc w:val="both"/>
            <w:rPr>
              <w:rFonts w:asciiTheme="majorHAnsi" w:hAnsiTheme="majorHAnsi"/>
              <w:color w:val="808080" w:themeColor="background1" w:themeShade="80"/>
              <w:sz w:val="16"/>
              <w:lang w:val="en-US"/>
            </w:rPr>
          </w:pPr>
          <w:r w:rsidRPr="00105966">
            <w:rPr>
              <w:rFonts w:asciiTheme="majorHAnsi" w:hAnsiTheme="majorHAnsi"/>
              <w:color w:val="808080" w:themeColor="background1" w:themeShade="80"/>
              <w:sz w:val="16"/>
              <w:lang w:val="en-US"/>
            </w:rPr>
            <w:t>I-SITE FUTURE receives funding from the Programme d'Investissements d'Avenir (Program of Investments for the future) launched by the French state and implemented by ANR (Ref. ANR-16-IDEX-0003), in addition to the funding provided by the organisations involved.</w:t>
          </w:r>
        </w:p>
      </w:tc>
    </w:tr>
  </w:tbl>
  <w:p w:rsidR="00475B0F" w:rsidRPr="00A72760" w:rsidRDefault="00475B0F" w:rsidP="00475B0F">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9B3" w:rsidRDefault="00FE19B3" w:rsidP="00D1330C">
      <w:pPr>
        <w:spacing w:after="0" w:line="240" w:lineRule="auto"/>
      </w:pPr>
      <w:r>
        <w:separator/>
      </w:r>
    </w:p>
  </w:footnote>
  <w:footnote w:type="continuationSeparator" w:id="0">
    <w:p w:rsidR="00FE19B3" w:rsidRDefault="00FE19B3" w:rsidP="00D1330C">
      <w:pPr>
        <w:spacing w:after="0" w:line="240" w:lineRule="auto"/>
      </w:pPr>
      <w:r>
        <w:continuationSeparator/>
      </w:r>
    </w:p>
  </w:footnote>
  <w:footnote w:id="1">
    <w:p w:rsidR="00D1330C" w:rsidRPr="00D52B73" w:rsidRDefault="00D1330C" w:rsidP="00D1330C">
      <w:pPr>
        <w:pStyle w:val="Els-footnote"/>
      </w:pPr>
      <w:r w:rsidRPr="00A025D4">
        <w:rPr>
          <w:rStyle w:val="Appelnotedebasdep"/>
          <w:lang w:val="en-GB"/>
        </w:rPr>
        <w:footnoteRef/>
      </w:r>
      <w:r w:rsidRPr="00D52B73">
        <w:t xml:space="preserve"> </w:t>
      </w:r>
      <w:r w:rsidR="00D52B73" w:rsidRPr="00D52B73">
        <w:t>Corresponding author</w:t>
      </w:r>
      <w:r w:rsidRPr="00D52B73">
        <w:t xml:space="preserve"> T</w:t>
      </w:r>
      <w:r w:rsidR="00D52B73" w:rsidRPr="00D52B73">
        <w:t>e</w:t>
      </w:r>
      <w:r w:rsidRPr="00D52B73">
        <w:t xml:space="preserve">l: </w:t>
      </w:r>
      <w:r w:rsidRPr="00A025D4">
        <w:rPr>
          <w:lang w:val="en-GB"/>
        </w:rPr>
        <w:fldChar w:fldCharType="begin"/>
      </w:r>
      <w:r w:rsidRPr="00D52B73">
        <w:instrText xml:space="preserve"> MACROBUTTON NoMacro +0-000-000-0000 </w:instrText>
      </w:r>
      <w:r w:rsidRPr="00A025D4">
        <w:rPr>
          <w:lang w:val="en-GB"/>
        </w:rPr>
        <w:fldChar w:fldCharType="end"/>
      </w:r>
      <w:r w:rsidRPr="00D52B73">
        <w:t xml:space="preserve">; fax: </w:t>
      </w:r>
      <w:r w:rsidRPr="00A025D4">
        <w:rPr>
          <w:lang w:val="en-GB"/>
        </w:rPr>
        <w:fldChar w:fldCharType="begin"/>
      </w:r>
      <w:r w:rsidRPr="00D52B73">
        <w:instrText xml:space="preserve"> MACROBUTTON NoMacro +0-000-000-0000 </w:instrText>
      </w:r>
      <w:r w:rsidRPr="00A025D4">
        <w:rPr>
          <w:lang w:val="en-GB"/>
        </w:rPr>
        <w:fldChar w:fldCharType="end"/>
      </w:r>
      <w:r w:rsidRPr="00D52B73">
        <w:t>.</w:t>
      </w:r>
    </w:p>
    <w:p w:rsidR="00D1330C" w:rsidRPr="00D52B73" w:rsidRDefault="00D52B73" w:rsidP="00D1330C">
      <w:pPr>
        <w:pStyle w:val="Els-footnote"/>
      </w:pPr>
      <w:r w:rsidRPr="00D52B73">
        <w:rPr>
          <w:i/>
          <w:iCs/>
        </w:rPr>
        <w:t>E-mail address</w:t>
      </w:r>
      <w:r w:rsidR="00D1330C" w:rsidRPr="00D52B7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475B0F" w:rsidTr="00D815F5">
      <w:trPr>
        <w:jc w:val="center"/>
      </w:trPr>
      <w:tc>
        <w:tcPr>
          <w:tcW w:w="4528" w:type="dxa"/>
          <w:vAlign w:val="center"/>
        </w:tcPr>
        <w:p w:rsidR="00475B0F" w:rsidRDefault="00475B0F" w:rsidP="00475B0F">
          <w:pPr>
            <w:pStyle w:val="En-tte"/>
            <w:jc w:val="center"/>
          </w:pPr>
          <w:r>
            <w:rPr>
              <w:noProof/>
              <w:lang w:eastAsia="fr-FR"/>
            </w:rPr>
            <w:drawing>
              <wp:inline distT="0" distB="0" distL="0" distR="0" wp14:anchorId="38A7BCA2" wp14:editId="15FC6E44">
                <wp:extent cx="2133330" cy="719999"/>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UTUR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330" cy="719999"/>
                        </a:xfrm>
                        <a:prstGeom prst="rect">
                          <a:avLst/>
                        </a:prstGeom>
                      </pic:spPr>
                    </pic:pic>
                  </a:graphicData>
                </a:graphic>
              </wp:inline>
            </w:drawing>
          </w:r>
        </w:p>
      </w:tc>
    </w:tr>
  </w:tbl>
  <w:p w:rsidR="00475B0F" w:rsidRDefault="00475B0F" w:rsidP="00475B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0C"/>
    <w:rsid w:val="00145AA7"/>
    <w:rsid w:val="00150AE1"/>
    <w:rsid w:val="0018344D"/>
    <w:rsid w:val="002637F1"/>
    <w:rsid w:val="00452451"/>
    <w:rsid w:val="00475B0F"/>
    <w:rsid w:val="005C57F9"/>
    <w:rsid w:val="009B0AEA"/>
    <w:rsid w:val="00A72760"/>
    <w:rsid w:val="00AA7704"/>
    <w:rsid w:val="00B20D80"/>
    <w:rsid w:val="00D1330C"/>
    <w:rsid w:val="00D52B73"/>
    <w:rsid w:val="00F1191F"/>
    <w:rsid w:val="00FE1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5BA6920-99C6-4A8A-B0D4-CDAF171F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ls-1storder-head">
    <w:name w:val="Els-1storder-head"/>
    <w:basedOn w:val="Normal"/>
    <w:next w:val="Els-body-text"/>
    <w:link w:val="Els-1storder-headChar"/>
    <w:qFormat/>
    <w:rsid w:val="00D1330C"/>
    <w:pPr>
      <w:keepNext/>
      <w:spacing w:before="240" w:after="120" w:line="220" w:lineRule="exact"/>
    </w:pPr>
    <w:rPr>
      <w:rFonts w:ascii="Times New Roman" w:eastAsia="SimSun" w:hAnsi="Times New Roman" w:cs="Times New Roman"/>
      <w:b/>
      <w:sz w:val="24"/>
      <w:szCs w:val="24"/>
    </w:rPr>
  </w:style>
  <w:style w:type="paragraph" w:customStyle="1" w:styleId="Els-body-text">
    <w:name w:val="Els-body-text"/>
    <w:rsid w:val="00D1330C"/>
    <w:pPr>
      <w:spacing w:after="0" w:line="240" w:lineRule="exact"/>
      <w:jc w:val="both"/>
    </w:pPr>
    <w:rPr>
      <w:rFonts w:ascii="Times New Roman" w:eastAsia="SimSun" w:hAnsi="Times New Roman" w:cs="Times New Roman"/>
      <w:sz w:val="20"/>
      <w:szCs w:val="20"/>
      <w:lang w:val="en-US"/>
    </w:rPr>
  </w:style>
  <w:style w:type="character" w:customStyle="1" w:styleId="Els-1storder-headChar">
    <w:name w:val="Els-1storder-head Char"/>
    <w:link w:val="Els-1storder-head"/>
    <w:rsid w:val="00D1330C"/>
    <w:rPr>
      <w:rFonts w:ascii="Times New Roman" w:eastAsia="SimSun" w:hAnsi="Times New Roman" w:cs="Times New Roman"/>
      <w:b/>
      <w:sz w:val="24"/>
      <w:szCs w:val="24"/>
    </w:rPr>
  </w:style>
  <w:style w:type="paragraph" w:customStyle="1" w:styleId="Els-Abstract-head">
    <w:name w:val="Els-Abstract-head"/>
    <w:next w:val="Normal"/>
    <w:rsid w:val="00D1330C"/>
    <w:pPr>
      <w:keepNext/>
      <w:pBdr>
        <w:top w:val="single" w:sz="4" w:space="10" w:color="auto"/>
      </w:pBdr>
      <w:suppressAutoHyphens/>
      <w:spacing w:after="220" w:line="220" w:lineRule="exact"/>
    </w:pPr>
    <w:rPr>
      <w:rFonts w:ascii="Times New Roman" w:eastAsia="SimSun" w:hAnsi="Times New Roman" w:cs="Times New Roman"/>
      <w:b/>
      <w:sz w:val="20"/>
      <w:szCs w:val="20"/>
      <w:lang w:val="en-US"/>
    </w:rPr>
  </w:style>
  <w:style w:type="paragraph" w:customStyle="1" w:styleId="Els-Affiliation">
    <w:name w:val="Els-Affiliation"/>
    <w:next w:val="Els-Abstract-head"/>
    <w:rsid w:val="00D1330C"/>
    <w:pPr>
      <w:suppressAutoHyphens/>
      <w:spacing w:after="0" w:line="200" w:lineRule="exact"/>
      <w:jc w:val="center"/>
    </w:pPr>
    <w:rPr>
      <w:rFonts w:ascii="Times New Roman" w:eastAsia="SimSun" w:hAnsi="Times New Roman" w:cs="Times New Roman"/>
      <w:i/>
      <w:noProof/>
      <w:sz w:val="18"/>
      <w:szCs w:val="20"/>
      <w:lang w:val="en-US"/>
    </w:rPr>
  </w:style>
  <w:style w:type="paragraph" w:customStyle="1" w:styleId="Els-Author">
    <w:name w:val="Els-Author"/>
    <w:next w:val="Normal"/>
    <w:rsid w:val="00D1330C"/>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footnote">
    <w:name w:val="Els-footnote"/>
    <w:rsid w:val="00D1330C"/>
    <w:pPr>
      <w:keepLines/>
      <w:widowControl w:val="0"/>
      <w:spacing w:after="0" w:line="200" w:lineRule="exact"/>
      <w:jc w:val="both"/>
    </w:pPr>
    <w:rPr>
      <w:rFonts w:ascii="Times New Roman" w:eastAsia="SimSun" w:hAnsi="Times New Roman" w:cs="Times New Roman"/>
      <w:sz w:val="18"/>
      <w:szCs w:val="20"/>
      <w:lang w:val="en-US"/>
    </w:rPr>
  </w:style>
  <w:style w:type="paragraph" w:customStyle="1" w:styleId="Els-keywords">
    <w:name w:val="Els-keywords"/>
    <w:next w:val="Normal"/>
    <w:rsid w:val="00D1330C"/>
    <w:pPr>
      <w:spacing w:after="200" w:line="200" w:lineRule="exact"/>
    </w:pPr>
    <w:rPr>
      <w:rFonts w:ascii="Times New Roman" w:eastAsia="SimSun" w:hAnsi="Times New Roman" w:cs="Times New Roman"/>
      <w:noProof/>
      <w:sz w:val="20"/>
      <w:szCs w:val="20"/>
      <w:lang w:val="en-US"/>
    </w:rPr>
  </w:style>
  <w:style w:type="paragraph" w:customStyle="1" w:styleId="Els-Title">
    <w:name w:val="Els-Title"/>
    <w:next w:val="Els-Author"/>
    <w:autoRedefine/>
    <w:rsid w:val="00D1330C"/>
    <w:pPr>
      <w:suppressAutoHyphens/>
      <w:spacing w:before="360" w:after="360" w:line="400" w:lineRule="exact"/>
      <w:jc w:val="center"/>
    </w:pPr>
    <w:rPr>
      <w:rFonts w:ascii="Times New Roman" w:eastAsia="SimSun" w:hAnsi="Times New Roman" w:cs="Times New Roman"/>
      <w:sz w:val="32"/>
      <w:szCs w:val="20"/>
      <w:lang w:val="en-US"/>
    </w:rPr>
  </w:style>
  <w:style w:type="character" w:styleId="Appelnotedebasdep">
    <w:name w:val="footnote reference"/>
    <w:semiHidden/>
    <w:rsid w:val="00D1330C"/>
    <w:rPr>
      <w:vertAlign w:val="superscript"/>
    </w:rPr>
  </w:style>
  <w:style w:type="paragraph" w:styleId="En-tte">
    <w:name w:val="header"/>
    <w:basedOn w:val="Normal"/>
    <w:link w:val="En-tteCar"/>
    <w:uiPriority w:val="99"/>
    <w:unhideWhenUsed/>
    <w:rsid w:val="00475B0F"/>
    <w:pPr>
      <w:tabs>
        <w:tab w:val="center" w:pos="4536"/>
        <w:tab w:val="right" w:pos="9072"/>
      </w:tabs>
      <w:spacing w:after="0" w:line="240" w:lineRule="auto"/>
    </w:pPr>
  </w:style>
  <w:style w:type="character" w:customStyle="1" w:styleId="En-tteCar">
    <w:name w:val="En-tête Car"/>
    <w:basedOn w:val="Policepardfaut"/>
    <w:link w:val="En-tte"/>
    <w:uiPriority w:val="99"/>
    <w:rsid w:val="00475B0F"/>
  </w:style>
  <w:style w:type="paragraph" w:styleId="Pieddepage">
    <w:name w:val="footer"/>
    <w:basedOn w:val="Normal"/>
    <w:link w:val="PieddepageCar"/>
    <w:uiPriority w:val="99"/>
    <w:unhideWhenUsed/>
    <w:rsid w:val="00475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B0F"/>
  </w:style>
  <w:style w:type="table" w:styleId="Grilledutableau">
    <w:name w:val="Table Grid"/>
    <w:basedOn w:val="TableauNormal"/>
    <w:uiPriority w:val="39"/>
    <w:rsid w:val="0047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2020-02-18T10:44:00Z</cp:lastPrinted>
  <dcterms:created xsi:type="dcterms:W3CDTF">2020-02-18T10:43:00Z</dcterms:created>
  <dcterms:modified xsi:type="dcterms:W3CDTF">2020-02-19T14:40:00Z</dcterms:modified>
</cp:coreProperties>
</file>